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C7" w:rsidRPr="003B31D2" w:rsidRDefault="00247FC7" w:rsidP="00247FC7">
      <w:pPr>
        <w:jc w:val="center"/>
        <w:rPr>
          <w:rFonts w:eastAsia="Calibri"/>
          <w:b/>
          <w:color w:val="0070C0"/>
          <w:sz w:val="26"/>
          <w:szCs w:val="26"/>
          <w:lang w:eastAsia="en-US"/>
        </w:rPr>
      </w:pPr>
      <w:r w:rsidRPr="003B31D2">
        <w:rPr>
          <w:rFonts w:eastAsia="Calibri"/>
          <w:b/>
          <w:color w:val="0070C0"/>
          <w:sz w:val="26"/>
          <w:szCs w:val="26"/>
          <w:lang w:eastAsia="en-US"/>
        </w:rPr>
        <w:t xml:space="preserve">Татарстан </w:t>
      </w:r>
      <w:proofErr w:type="spellStart"/>
      <w:r w:rsidRPr="003B31D2">
        <w:rPr>
          <w:rFonts w:eastAsia="Calibri"/>
          <w:b/>
          <w:color w:val="0070C0"/>
          <w:sz w:val="26"/>
          <w:szCs w:val="26"/>
          <w:lang w:eastAsia="en-US"/>
        </w:rPr>
        <w:t>буенча</w:t>
      </w:r>
      <w:proofErr w:type="spellEnd"/>
      <w:r w:rsidRPr="003B31D2">
        <w:rPr>
          <w:rFonts w:eastAsia="Calibri"/>
          <w:b/>
          <w:color w:val="0070C0"/>
          <w:sz w:val="26"/>
          <w:szCs w:val="26"/>
          <w:lang w:eastAsia="en-US"/>
        </w:rPr>
        <w:t xml:space="preserve"> </w:t>
      </w:r>
      <w:proofErr w:type="spellStart"/>
      <w:r w:rsidRPr="003B31D2">
        <w:rPr>
          <w:rFonts w:eastAsia="Calibri"/>
          <w:b/>
          <w:color w:val="0070C0"/>
          <w:sz w:val="26"/>
          <w:szCs w:val="26"/>
          <w:lang w:eastAsia="en-US"/>
        </w:rPr>
        <w:t>Социаль</w:t>
      </w:r>
      <w:proofErr w:type="spellEnd"/>
      <w:r w:rsidRPr="003B31D2">
        <w:rPr>
          <w:rFonts w:eastAsia="Calibri"/>
          <w:b/>
          <w:color w:val="0070C0"/>
          <w:sz w:val="26"/>
          <w:szCs w:val="26"/>
          <w:lang w:eastAsia="en-US"/>
        </w:rPr>
        <w:t xml:space="preserve"> </w:t>
      </w:r>
      <w:proofErr w:type="gramStart"/>
      <w:r w:rsidRPr="003B31D2">
        <w:rPr>
          <w:rFonts w:eastAsia="Calibri"/>
          <w:b/>
          <w:color w:val="0070C0"/>
          <w:sz w:val="26"/>
          <w:szCs w:val="26"/>
          <w:lang w:eastAsia="en-US"/>
        </w:rPr>
        <w:t>фонд б</w:t>
      </w:r>
      <w:proofErr w:type="gramEnd"/>
      <w:r w:rsidRPr="003B31D2">
        <w:rPr>
          <w:rFonts w:eastAsia="Calibri"/>
          <w:b/>
          <w:color w:val="0070C0"/>
          <w:sz w:val="26"/>
          <w:szCs w:val="26"/>
          <w:lang w:eastAsia="en-US"/>
        </w:rPr>
        <w:t xml:space="preserve">үлегенең </w:t>
      </w:r>
      <w:proofErr w:type="spellStart"/>
      <w:r w:rsidRPr="003B31D2">
        <w:rPr>
          <w:rFonts w:eastAsia="Calibri"/>
          <w:b/>
          <w:color w:val="0070C0"/>
          <w:sz w:val="26"/>
          <w:szCs w:val="26"/>
          <w:lang w:eastAsia="en-US"/>
        </w:rPr>
        <w:t>йомгаклау</w:t>
      </w:r>
      <w:proofErr w:type="spellEnd"/>
      <w:r w:rsidRPr="003B31D2">
        <w:rPr>
          <w:rFonts w:eastAsia="Calibri"/>
          <w:b/>
          <w:color w:val="0070C0"/>
          <w:sz w:val="26"/>
          <w:szCs w:val="26"/>
          <w:lang w:eastAsia="en-US"/>
        </w:rPr>
        <w:t xml:space="preserve"> </w:t>
      </w:r>
      <w:proofErr w:type="spellStart"/>
      <w:r w:rsidRPr="003B31D2">
        <w:rPr>
          <w:rFonts w:eastAsia="Calibri"/>
          <w:b/>
          <w:color w:val="0070C0"/>
          <w:sz w:val="26"/>
          <w:szCs w:val="26"/>
          <w:lang w:eastAsia="en-US"/>
        </w:rPr>
        <w:t>коллегиясе</w:t>
      </w:r>
      <w:proofErr w:type="spellEnd"/>
    </w:p>
    <w:p w:rsidR="00247FC7" w:rsidRPr="00401DBD" w:rsidRDefault="00247FC7" w:rsidP="00247FC7">
      <w:pPr>
        <w:spacing w:after="200" w:line="276" w:lineRule="auto"/>
        <w:ind w:firstLine="567"/>
        <w:jc w:val="both"/>
        <w:rPr>
          <w:rFonts w:eastAsia="Calibri"/>
          <w:b/>
          <w:sz w:val="26"/>
          <w:szCs w:val="26"/>
          <w:lang w:eastAsia="en-US"/>
        </w:rPr>
      </w:pP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Татарстан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фонд б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үлегенең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барлык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эшчәнлек юнәлешләре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эш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нәтиҗәләре белән 2023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елда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фонд бүлекчәсе идарәчесе </w:t>
      </w:r>
      <w:r w:rsidRPr="00247FC7">
        <w:rPr>
          <w:rFonts w:eastAsia="Calibri"/>
          <w:b/>
          <w:sz w:val="28"/>
          <w:szCs w:val="28"/>
          <w:lang w:eastAsia="en-US"/>
        </w:rPr>
        <w:t xml:space="preserve">Эдуард </w:t>
      </w:r>
      <w:proofErr w:type="spellStart"/>
      <w:r w:rsidRPr="00247FC7">
        <w:rPr>
          <w:rFonts w:eastAsia="Calibri"/>
          <w:b/>
          <w:sz w:val="28"/>
          <w:szCs w:val="28"/>
          <w:lang w:eastAsia="en-US"/>
        </w:rPr>
        <w:t>Вафин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ведомствоның коллегия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утырышында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таныштырды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фондның республика бүлеге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Идел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буе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федераль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округында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фондның иң эре бүлекләренең берсе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булып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тора,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ул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1 млн. 106 меңнән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артык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пенсионерга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, 321 мең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түләү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л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әр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алучыларга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, 217 меңнән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артык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иминият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хезмәткәренә хезмәт күрсәтә. 2023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елда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чыгымнарның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гомуми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күләме 338 млрд.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сумнан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артык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тәшкил итә.</w:t>
      </w:r>
    </w:p>
    <w:p w:rsidR="00247FC7" w:rsidRPr="00247FC7" w:rsidRDefault="00247FC7" w:rsidP="00247FC7">
      <w:pPr>
        <w:spacing w:after="200" w:line="276" w:lineRule="auto"/>
        <w:jc w:val="both"/>
        <w:rPr>
          <w:rFonts w:eastAsia="Calibri"/>
          <w:b/>
          <w:color w:val="0070C0"/>
          <w:sz w:val="28"/>
          <w:szCs w:val="28"/>
          <w:lang w:eastAsia="en-US"/>
        </w:rPr>
      </w:pPr>
      <w:r w:rsidRPr="00247FC7">
        <w:rPr>
          <w:rFonts w:eastAsia="Calibri"/>
          <w:b/>
          <w:color w:val="0070C0"/>
          <w:sz w:val="28"/>
          <w:szCs w:val="28"/>
          <w:lang w:eastAsia="en-US"/>
        </w:rPr>
        <w:t xml:space="preserve">Пенсия белән тәэмин </w:t>
      </w:r>
      <w:proofErr w:type="spellStart"/>
      <w:r w:rsidRPr="00247FC7">
        <w:rPr>
          <w:rFonts w:eastAsia="Calibri"/>
          <w:b/>
          <w:color w:val="0070C0"/>
          <w:sz w:val="28"/>
          <w:szCs w:val="28"/>
          <w:lang w:eastAsia="en-US"/>
        </w:rPr>
        <w:t>ителеш</w:t>
      </w:r>
      <w:proofErr w:type="spellEnd"/>
      <w:r w:rsidRPr="00247FC7">
        <w:rPr>
          <w:rFonts w:eastAsia="Calibri"/>
          <w:b/>
          <w:color w:val="0070C0"/>
          <w:sz w:val="28"/>
          <w:szCs w:val="28"/>
          <w:lang w:eastAsia="en-US"/>
        </w:rPr>
        <w:t xml:space="preserve"> 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247FC7">
        <w:rPr>
          <w:rFonts w:eastAsia="Calibri"/>
          <w:sz w:val="28"/>
          <w:szCs w:val="28"/>
          <w:lang w:eastAsia="en-US"/>
        </w:rPr>
        <w:t>Узган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елның 1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гыйнварыннан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эшләмәүче пенсионерларның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иминият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пенсияләре 4,8%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, ә 2024 елның 1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гыйнварыннан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- 7,5%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индексацияләнгән.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Шунысын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да билгелә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п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 үтәргә кирәк, үткәрелгән индексацияләрне исәпкә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алып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картлык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иминият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пенсиясенең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уртача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күләме 2 834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сумга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арткан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>.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 2023 елның 1 февраленнән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айлык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акчалата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түләү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л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әр 11,9%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, 1 апрельдән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пенсияләр - 3,3%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индексацияләнде. 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2023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елда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34 меңнән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артык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пенсия билгеләнгән,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шул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ук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вакытта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инвалидлык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пенсиялә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р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  МСЭ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бюросыннан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инвалидлар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реестрына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керүче мәгълүматлар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гражданнардан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гариза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кабул итмичә генә  рәсмиләштерелгән.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 2023 ел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ахырына</w:t>
      </w:r>
      <w:proofErr w:type="spellEnd"/>
      <w:proofErr w:type="gramStart"/>
      <w:r w:rsidRPr="00247FC7">
        <w:rPr>
          <w:rFonts w:eastAsia="Calibri"/>
          <w:sz w:val="28"/>
          <w:szCs w:val="28"/>
          <w:lang w:eastAsia="en-US"/>
        </w:rPr>
        <w:t xml:space="preserve"> Б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өек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Ватан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сугышы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ветераннары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һәм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сугышта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катнашучыларның пенсиясенең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уртача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күләме - 38 237,9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(хәрби имгәнү нәтиҗәсендә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инвалидлар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), 49 717,6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(Бөек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Ватан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сугышында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катнашучылар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),  хәрби хезмәткәрләрнең тол хатыннарының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пенссия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күләме 34761,60 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тәшкил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итте</w:t>
      </w:r>
      <w:proofErr w:type="spellEnd"/>
      <w:r w:rsidRPr="00247FC7">
        <w:rPr>
          <w:rFonts w:eastAsia="Calibri"/>
          <w:sz w:val="28"/>
          <w:szCs w:val="28"/>
          <w:lang w:eastAsia="en-US"/>
        </w:rPr>
        <w:t>.</w:t>
      </w:r>
    </w:p>
    <w:p w:rsidR="00247FC7" w:rsidRPr="00247FC7" w:rsidRDefault="00247FC7" w:rsidP="00247FC7">
      <w:pPr>
        <w:spacing w:after="200" w:line="276" w:lineRule="auto"/>
        <w:jc w:val="both"/>
        <w:rPr>
          <w:rFonts w:eastAsia="Calibri"/>
          <w:b/>
          <w:color w:val="0070C0"/>
          <w:sz w:val="28"/>
          <w:szCs w:val="28"/>
          <w:lang w:eastAsia="en-US"/>
        </w:rPr>
      </w:pPr>
    </w:p>
    <w:p w:rsidR="00247FC7" w:rsidRPr="00247FC7" w:rsidRDefault="00247FC7" w:rsidP="00247FC7">
      <w:pPr>
        <w:spacing w:after="200" w:line="276" w:lineRule="auto"/>
        <w:jc w:val="both"/>
        <w:rPr>
          <w:rFonts w:eastAsia="Calibri"/>
          <w:b/>
          <w:color w:val="0070C0"/>
          <w:sz w:val="28"/>
          <w:szCs w:val="28"/>
          <w:lang w:eastAsia="en-US"/>
        </w:rPr>
      </w:pPr>
      <w:proofErr w:type="spellStart"/>
      <w:r w:rsidRPr="00247FC7">
        <w:rPr>
          <w:rFonts w:eastAsia="Calibri"/>
          <w:b/>
          <w:color w:val="0070C0"/>
          <w:sz w:val="28"/>
          <w:szCs w:val="28"/>
          <w:lang w:eastAsia="en-US"/>
        </w:rPr>
        <w:t>Производствода</w:t>
      </w:r>
      <w:proofErr w:type="spellEnd"/>
      <w:r w:rsidRPr="00247FC7">
        <w:rPr>
          <w:rFonts w:eastAsia="Calibri"/>
          <w:b/>
          <w:color w:val="0070C0"/>
          <w:sz w:val="28"/>
          <w:szCs w:val="28"/>
          <w:lang w:eastAsia="en-US"/>
        </w:rPr>
        <w:t xml:space="preserve">  бәхетсезлек </w:t>
      </w:r>
      <w:proofErr w:type="spellStart"/>
      <w:r w:rsidRPr="00247FC7">
        <w:rPr>
          <w:rFonts w:eastAsia="Calibri"/>
          <w:b/>
          <w:color w:val="0070C0"/>
          <w:sz w:val="28"/>
          <w:szCs w:val="28"/>
          <w:lang w:eastAsia="en-US"/>
        </w:rPr>
        <w:t>очракларыннан</w:t>
      </w:r>
      <w:proofErr w:type="spellEnd"/>
      <w:r w:rsidRPr="00247FC7">
        <w:rPr>
          <w:rFonts w:eastAsia="Calibri"/>
          <w:b/>
          <w:color w:val="0070C0"/>
          <w:sz w:val="28"/>
          <w:szCs w:val="28"/>
          <w:lang w:eastAsia="en-US"/>
        </w:rPr>
        <w:t xml:space="preserve"> һәм һөнәри </w:t>
      </w:r>
      <w:proofErr w:type="spellStart"/>
      <w:r w:rsidRPr="00247FC7">
        <w:rPr>
          <w:rFonts w:eastAsia="Calibri"/>
          <w:b/>
          <w:color w:val="0070C0"/>
          <w:sz w:val="28"/>
          <w:szCs w:val="28"/>
          <w:lang w:eastAsia="en-US"/>
        </w:rPr>
        <w:t>авырулардан</w:t>
      </w:r>
      <w:proofErr w:type="spellEnd"/>
      <w:r w:rsidRPr="00247FC7">
        <w:rPr>
          <w:rFonts w:eastAsia="Calibri"/>
          <w:b/>
          <w:color w:val="0070C0"/>
          <w:sz w:val="28"/>
          <w:szCs w:val="28"/>
          <w:lang w:eastAsia="en-US"/>
        </w:rPr>
        <w:t xml:space="preserve"> иминиятләштерү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 2023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елда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ташламалы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категорияле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1,3 мең кешегә 87,0 млн.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сумлык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шифахан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ә-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курорт дәвалануына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юлламалар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бирелгән.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Производствода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бәхетсезлек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очрагына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юлыккан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яки һөнәри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авыру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нәтиҗәсендә сәламәтлеге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зарарланган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1,5 мең хезмәткә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р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 чыгымнарының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lastRenderedPageBreak/>
        <w:t>гомуми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суммасы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93,1 млн.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тәшкил иткән тернәкләндерү үзәгенә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юлламалар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белән тәэмин ителгән,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247FC7">
        <w:rPr>
          <w:rFonts w:eastAsia="Calibri"/>
          <w:sz w:val="28"/>
          <w:szCs w:val="28"/>
          <w:lang w:eastAsia="en-US"/>
        </w:rPr>
        <w:t>Производствода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бәхетсезлек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очракларыннан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һәм һөнәри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авырулардан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зыян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күргән 6,3 мең кешенең ө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ст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әмә медицина,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һәм һөнәри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чыгымнарына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Россия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фонды 325,1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млн.сум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өстәмә  түләү җибәрде.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1 меңнән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артык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зыян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кү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р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үче дәүләт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контрактлары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кысаларында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54,7 млн.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сумлык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реабилитацияләүнең техник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чаралары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(ТСР) һәм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протез-ортопедик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эшләнмәләр (ПОИ) белән тәэмин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ителде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, ә 40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зыян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күрүчегә кирәкле модификация автомобильләре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ачкычлары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тапшырылды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>.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2023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елда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фонд бүлеге Татарстанның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ике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предприятиесе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«КАМАЗ» һә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м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 А.М. Горький исемендәге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Яшел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Үзән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заводында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зарарлы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производствода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һөнәри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авыруларны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профилактикалау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һәм хезмәткәрләренең сәламәтлеген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мониторинглау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сынау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проектында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катнашты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>.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 Һөнәри авыруларның иртә билгеләре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ачыкланган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хезмәткәрләргә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фонд б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үлегенең реабилитацияләү үзәкләрендә профилактик дәвалау үтү мөмкинлеге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бирелде</w:t>
      </w:r>
      <w:proofErr w:type="spellEnd"/>
      <w:r w:rsidRPr="00247FC7">
        <w:rPr>
          <w:rFonts w:eastAsia="Calibri"/>
          <w:sz w:val="28"/>
          <w:szCs w:val="28"/>
          <w:lang w:eastAsia="en-US"/>
        </w:rPr>
        <w:t>. Проект нә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тиҗәсе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дәваланучы күпчелек хезмәткәрләрдә сәламәтлекнең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яхшыруы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күзәтелде.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b/>
          <w:color w:val="0070C0"/>
          <w:sz w:val="28"/>
          <w:szCs w:val="28"/>
          <w:lang w:eastAsia="en-US"/>
        </w:rPr>
      </w:pPr>
      <w:r w:rsidRPr="00247FC7">
        <w:rPr>
          <w:rFonts w:eastAsia="Calibri"/>
          <w:b/>
          <w:color w:val="0070C0"/>
          <w:sz w:val="28"/>
          <w:szCs w:val="28"/>
          <w:lang w:eastAsia="en-US"/>
        </w:rPr>
        <w:t xml:space="preserve">СВО </w:t>
      </w:r>
      <w:proofErr w:type="spellStart"/>
      <w:r w:rsidRPr="00247FC7">
        <w:rPr>
          <w:rFonts w:eastAsia="Calibri"/>
          <w:b/>
          <w:color w:val="0070C0"/>
          <w:sz w:val="28"/>
          <w:szCs w:val="28"/>
          <w:lang w:eastAsia="en-US"/>
        </w:rPr>
        <w:t>катнашучыларга</w:t>
      </w:r>
      <w:proofErr w:type="spellEnd"/>
      <w:r w:rsidRPr="00247FC7">
        <w:rPr>
          <w:rFonts w:eastAsia="Calibri"/>
          <w:b/>
          <w:color w:val="0070C0"/>
          <w:sz w:val="28"/>
          <w:szCs w:val="28"/>
          <w:lang w:eastAsia="en-US"/>
        </w:rPr>
        <w:t xml:space="preserve"> һәм аларның гаилә әгъзаларына </w:t>
      </w:r>
      <w:proofErr w:type="spellStart"/>
      <w:r w:rsidRPr="00247FC7">
        <w:rPr>
          <w:rFonts w:eastAsia="Calibri"/>
          <w:b/>
          <w:color w:val="0070C0"/>
          <w:sz w:val="28"/>
          <w:szCs w:val="28"/>
          <w:lang w:eastAsia="en-US"/>
        </w:rPr>
        <w:t>социаль</w:t>
      </w:r>
      <w:proofErr w:type="spellEnd"/>
      <w:r w:rsidRPr="00247FC7">
        <w:rPr>
          <w:rFonts w:eastAsia="Calibri"/>
          <w:b/>
          <w:color w:val="0070C0"/>
          <w:sz w:val="28"/>
          <w:szCs w:val="28"/>
          <w:lang w:eastAsia="en-US"/>
        </w:rPr>
        <w:t xml:space="preserve"> ярдәм </w:t>
      </w:r>
      <w:proofErr w:type="spellStart"/>
      <w:r w:rsidRPr="00247FC7">
        <w:rPr>
          <w:rFonts w:eastAsia="Calibri"/>
          <w:b/>
          <w:color w:val="0070C0"/>
          <w:sz w:val="28"/>
          <w:szCs w:val="28"/>
          <w:lang w:eastAsia="en-US"/>
        </w:rPr>
        <w:t>чаралары</w:t>
      </w:r>
      <w:proofErr w:type="spellEnd"/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 2023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елда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Россия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 бүлеге «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Ватан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сакчылары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»  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махсус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хәрби операциядә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катнашучыларга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ярдәм 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ит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ү Дәүләт фонды белән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ике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яклы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хезмәттәшлек 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килешү төзеде. СВО да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катнашучыларны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тернәкләндерүнең техник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чаралары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белән тәэмин 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ит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ү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беренче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чиратта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гамәлгә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ашырыла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һәм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аерым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контрольдә тора.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Алар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биргән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гаризалар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тернәкләндерү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чаралары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белән тәэмин 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ит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үгә 46,2 млн.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акча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җибәрелгән.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Сугышчан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хә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р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әкәтләр ветераны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таныклыгы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нигезендә 3 613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ветеранга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, 1 Россия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Героена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һәм 1 һәлак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булган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Россия Герое гаиләсенең 2 әгъзасына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айлык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акчалата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түләү билгеләнде. 209 мобилизацияләнгән хәрби хезмәткәрләрләрнең йөкле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хатыннарына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бер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тапкыр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бирелә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торган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пособие билгеләнгән. 1 098 хәрби хезмәткәрнең һә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р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баласына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15 548,07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күләмендә 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айлык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пособие билгеләнде.</w:t>
      </w:r>
    </w:p>
    <w:p w:rsidR="00247FC7" w:rsidRPr="00247FC7" w:rsidRDefault="00247FC7" w:rsidP="00247FC7">
      <w:pPr>
        <w:spacing w:after="200" w:line="276" w:lineRule="auto"/>
        <w:jc w:val="both"/>
        <w:rPr>
          <w:rFonts w:eastAsia="Calibri"/>
          <w:b/>
          <w:color w:val="0070C0"/>
          <w:sz w:val="28"/>
          <w:szCs w:val="28"/>
          <w:lang w:eastAsia="en-US"/>
        </w:rPr>
      </w:pPr>
      <w:r w:rsidRPr="00247FC7">
        <w:rPr>
          <w:rFonts w:eastAsia="Calibri"/>
          <w:b/>
          <w:color w:val="0070C0"/>
          <w:sz w:val="28"/>
          <w:szCs w:val="28"/>
          <w:lang w:eastAsia="en-US"/>
        </w:rPr>
        <w:t>Бердә</w:t>
      </w:r>
      <w:proofErr w:type="gramStart"/>
      <w:r w:rsidRPr="00247FC7">
        <w:rPr>
          <w:rFonts w:eastAsia="Calibri"/>
          <w:b/>
          <w:color w:val="0070C0"/>
          <w:sz w:val="28"/>
          <w:szCs w:val="28"/>
          <w:lang w:eastAsia="en-US"/>
        </w:rPr>
        <w:t>м</w:t>
      </w:r>
      <w:proofErr w:type="gramEnd"/>
      <w:r w:rsidRPr="00247FC7">
        <w:rPr>
          <w:rFonts w:eastAsia="Calibri"/>
          <w:b/>
          <w:color w:val="0070C0"/>
          <w:sz w:val="28"/>
          <w:szCs w:val="28"/>
          <w:lang w:eastAsia="en-US"/>
        </w:rPr>
        <w:t xml:space="preserve"> пособие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 2023 елның 1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гыйнварыннан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17 яшькә кадәрге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балалы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гаиләләргә,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шулай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ук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иртә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срокта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исәпкә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баскан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йөкле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хатын-кызларга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ярдәм </w:t>
      </w:r>
      <w:r w:rsidRPr="00247FC7">
        <w:rPr>
          <w:rFonts w:eastAsia="Calibri"/>
          <w:sz w:val="28"/>
          <w:szCs w:val="28"/>
          <w:lang w:eastAsia="en-US"/>
        </w:rPr>
        <w:lastRenderedPageBreak/>
        <w:t xml:space="preserve">чараларының бербөтен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системасы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эшли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- бердәм пособие билгеләнә.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Татарстанда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209 275 бала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элеге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пособиене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ала</w:t>
      </w:r>
      <w:proofErr w:type="gramEnd"/>
      <w:r w:rsidRPr="00247FC7">
        <w:rPr>
          <w:rFonts w:eastAsia="Calibri"/>
          <w:sz w:val="28"/>
          <w:szCs w:val="28"/>
          <w:lang w:eastAsia="en-US"/>
        </w:rPr>
        <w:t>. Пособиелә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р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 түләүгә 18,9 млрд.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сумнан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артык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акча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җибәрелде.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247FC7">
        <w:rPr>
          <w:rFonts w:eastAsia="Calibri"/>
          <w:sz w:val="28"/>
          <w:szCs w:val="28"/>
          <w:lang w:eastAsia="en-US"/>
        </w:rPr>
        <w:t>Балалы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гаиләләргә бердәм пособие күләме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регионда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балалар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өчен яшәү минимумының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зурлыгына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бәйле, </w:t>
      </w:r>
      <w:proofErr w:type="spellStart"/>
      <w:proofErr w:type="gramStart"/>
      <w:r w:rsidRPr="00247FC7">
        <w:rPr>
          <w:rFonts w:eastAsia="Calibri"/>
          <w:sz w:val="28"/>
          <w:szCs w:val="28"/>
          <w:lang w:eastAsia="en-US"/>
        </w:rPr>
        <w:t>ул</w:t>
      </w:r>
      <w:proofErr w:type="spellEnd"/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 1 февральдән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артачак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һәм яшәү минимумының 50% - 6 370,50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; 75% - 9 555,75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; 100% - 12 741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тәшкил 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ит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әчәк. Йөкле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хатын-кызлар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өчен бердәм пособие күләме түбәндәгечә:  50% - 7 158,50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; 75% - 10 737,75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; 100% - 14 317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</w:t>
      </w:r>
      <w:proofErr w:type="spellEnd"/>
      <w:r w:rsidRPr="00247FC7">
        <w:rPr>
          <w:rFonts w:eastAsia="Calibri"/>
          <w:sz w:val="28"/>
          <w:szCs w:val="28"/>
          <w:lang w:eastAsia="en-US"/>
        </w:rPr>
        <w:t>.</w:t>
      </w:r>
    </w:p>
    <w:p w:rsidR="00247FC7" w:rsidRPr="00247FC7" w:rsidRDefault="00247FC7" w:rsidP="00247FC7">
      <w:pPr>
        <w:spacing w:after="200" w:line="276" w:lineRule="auto"/>
        <w:jc w:val="both"/>
        <w:rPr>
          <w:rFonts w:eastAsia="Calibri"/>
          <w:b/>
          <w:color w:val="0070C0"/>
          <w:sz w:val="28"/>
          <w:szCs w:val="28"/>
          <w:lang w:eastAsia="en-US"/>
        </w:rPr>
      </w:pPr>
      <w:proofErr w:type="spellStart"/>
      <w:r w:rsidRPr="00247FC7">
        <w:rPr>
          <w:rFonts w:eastAsia="Calibri"/>
          <w:b/>
          <w:color w:val="0070C0"/>
          <w:sz w:val="28"/>
          <w:szCs w:val="28"/>
          <w:lang w:eastAsia="en-US"/>
        </w:rPr>
        <w:t>Ана</w:t>
      </w:r>
      <w:proofErr w:type="spellEnd"/>
      <w:r w:rsidRPr="00247FC7">
        <w:rPr>
          <w:rFonts w:eastAsia="Calibri"/>
          <w:b/>
          <w:color w:val="0070C0"/>
          <w:sz w:val="28"/>
          <w:szCs w:val="28"/>
          <w:lang w:eastAsia="en-US"/>
        </w:rPr>
        <w:t xml:space="preserve"> (гаилә) капиталы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247FC7">
        <w:rPr>
          <w:rFonts w:eastAsia="Calibri"/>
          <w:sz w:val="28"/>
          <w:szCs w:val="28"/>
          <w:lang w:eastAsia="en-US"/>
        </w:rPr>
        <w:t>Ана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капиталы -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балалар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туганда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ярдә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м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 чараларының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акчалата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чагылышында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иң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зурысы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. Соңгы өч ел дәвамында сертификат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проактив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тәртиптә 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р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әсмиләштерелә. 2007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елдан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Татарстан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фонд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органнары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тарафыннан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408,6 мең дәүләт сертификаты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бирелде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(2023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елда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- 23,3 мең сертификат). 2020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елдан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башлап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сертификатлар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,  яңа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туган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сабыйның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СНИЛСы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кебек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үк, 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проактив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вариантта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рәсмиләштерелә һәм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ике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документ та дәүләт хезмәтләре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порталында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әниләрнең шәхси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кабинетына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җибәрелә.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Программа гамәлгә кергәннән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алып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бүгенгәчә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ана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капиталы күләме 3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тапкырга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арттырылды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, 1 февральдә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ана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капиталы яңадан 7,4%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индексация көтә.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Беренче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балага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аның күләме- 630,4 мең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икенче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балага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833 мең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тәшкил 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ит</w:t>
      </w:r>
      <w:proofErr w:type="gramEnd"/>
      <w:r w:rsidRPr="00247FC7">
        <w:rPr>
          <w:rFonts w:eastAsia="Calibri"/>
          <w:sz w:val="28"/>
          <w:szCs w:val="28"/>
          <w:lang w:eastAsia="en-US"/>
        </w:rPr>
        <w:t>әчәк.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b/>
          <w:color w:val="1F497D"/>
          <w:sz w:val="28"/>
          <w:szCs w:val="28"/>
          <w:lang w:eastAsia="en-US"/>
        </w:rPr>
      </w:pPr>
    </w:p>
    <w:p w:rsidR="00247FC7" w:rsidRPr="00247FC7" w:rsidRDefault="00247FC7" w:rsidP="00247FC7">
      <w:pPr>
        <w:spacing w:after="200" w:line="276" w:lineRule="auto"/>
        <w:jc w:val="both"/>
        <w:rPr>
          <w:rFonts w:eastAsia="Calibri"/>
          <w:b/>
          <w:color w:val="0070C0"/>
          <w:sz w:val="28"/>
          <w:szCs w:val="28"/>
          <w:lang w:eastAsia="en-US"/>
        </w:rPr>
      </w:pPr>
      <w:r w:rsidRPr="00247FC7">
        <w:rPr>
          <w:rFonts w:eastAsia="Calibri"/>
          <w:b/>
          <w:color w:val="1F497D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b/>
          <w:color w:val="0070C0"/>
          <w:sz w:val="28"/>
          <w:szCs w:val="28"/>
          <w:lang w:eastAsia="en-US"/>
        </w:rPr>
        <w:t>Вакытлыча</w:t>
      </w:r>
      <w:proofErr w:type="spellEnd"/>
      <w:r w:rsidRPr="00247FC7">
        <w:rPr>
          <w:rFonts w:eastAsia="Calibri"/>
          <w:b/>
          <w:color w:val="0070C0"/>
          <w:sz w:val="28"/>
          <w:szCs w:val="28"/>
          <w:lang w:eastAsia="en-US"/>
        </w:rPr>
        <w:t xml:space="preserve"> хезмәткә </w:t>
      </w:r>
      <w:proofErr w:type="spellStart"/>
      <w:r w:rsidRPr="00247FC7">
        <w:rPr>
          <w:rFonts w:eastAsia="Calibri"/>
          <w:b/>
          <w:color w:val="0070C0"/>
          <w:sz w:val="28"/>
          <w:szCs w:val="28"/>
          <w:lang w:eastAsia="en-US"/>
        </w:rPr>
        <w:t>яраксызлык</w:t>
      </w:r>
      <w:proofErr w:type="spellEnd"/>
      <w:r w:rsidRPr="00247FC7">
        <w:rPr>
          <w:rFonts w:eastAsia="Calibri"/>
          <w:b/>
          <w:color w:val="0070C0"/>
          <w:sz w:val="28"/>
          <w:szCs w:val="28"/>
          <w:lang w:eastAsia="en-US"/>
        </w:rPr>
        <w:t xml:space="preserve"> һәм </w:t>
      </w:r>
      <w:proofErr w:type="spellStart"/>
      <w:r w:rsidRPr="00247FC7">
        <w:rPr>
          <w:rFonts w:eastAsia="Calibri"/>
          <w:b/>
          <w:color w:val="0070C0"/>
          <w:sz w:val="28"/>
          <w:szCs w:val="28"/>
          <w:lang w:eastAsia="en-US"/>
        </w:rPr>
        <w:t>ана</w:t>
      </w:r>
      <w:proofErr w:type="spellEnd"/>
      <w:r w:rsidRPr="00247FC7">
        <w:rPr>
          <w:rFonts w:eastAsia="Calibri"/>
          <w:b/>
          <w:color w:val="0070C0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b/>
          <w:color w:val="0070C0"/>
          <w:sz w:val="28"/>
          <w:szCs w:val="28"/>
          <w:lang w:eastAsia="en-US"/>
        </w:rPr>
        <w:t>булу</w:t>
      </w:r>
      <w:proofErr w:type="spellEnd"/>
      <w:r w:rsidRPr="00247FC7">
        <w:rPr>
          <w:rFonts w:eastAsia="Calibri"/>
          <w:b/>
          <w:color w:val="0070C0"/>
          <w:sz w:val="28"/>
          <w:szCs w:val="28"/>
          <w:lang w:eastAsia="en-US"/>
        </w:rPr>
        <w:t xml:space="preserve"> белән бәйле пособие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 2023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елда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Татарстан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Республикасында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иминләштерелгән гражданнарның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вакытлыча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хезмәткә сәләтсезлегенең 988,1 мең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очрагы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теркәлгән. Пособие  билгеләү процессы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проактив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режимда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бара,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ягъни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гражданин үзе (әгә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р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иминләштерүгә кертемнәрне мөстәкыйль рәвештә түли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торган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гражданин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булмаса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, мәсәлән, шәхси эшмәкәр)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фондка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документлар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китерми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proofErr w:type="gramStart"/>
      <w:r w:rsidRPr="00247FC7">
        <w:rPr>
          <w:rFonts w:eastAsia="Calibri"/>
          <w:sz w:val="28"/>
          <w:szCs w:val="28"/>
          <w:lang w:eastAsia="en-US"/>
        </w:rPr>
        <w:t>Ул</w:t>
      </w:r>
      <w:proofErr w:type="spellEnd"/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 мөрәҗәгать иткән медицина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оешмасы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фондка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 хезмәткә сәләтсезлекнең электрон кәгазе (ЭЛН)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ачылу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хәбәр итәчәк, фонд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хакта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эш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бирүчегә җиткерә,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эш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бирүче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фондка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пособиене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исәпләү өчен белешмәләр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тапшырачак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, ә гражданинның дәүләт хезмәтләре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порталындагы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шәхси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кабинетына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ЭЛН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ны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ачу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озайту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ябу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һәм түләү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хәбә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р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 җибәреләчәк.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lastRenderedPageBreak/>
        <w:t xml:space="preserve">2023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елда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1 136,5 мең эшкә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яраксызлык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к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әгазе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пособие түләнгән.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Вакытлыча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хезмәткә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яраксызлык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һәм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ана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булу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сәбәпле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чыгымнар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21 млрд.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сумнан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артык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тәшкил иткән.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 2024 елның 1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гыйнварыннан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хастаханә кәгазе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көнлек түләүнең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максималь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суммасы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4 039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тәшкил иткән.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Узган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елдан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247FC7">
        <w:rPr>
          <w:rFonts w:eastAsia="Calibri"/>
          <w:sz w:val="28"/>
          <w:szCs w:val="28"/>
          <w:lang w:eastAsia="en-US"/>
        </w:rPr>
        <w:t>ул</w:t>
      </w:r>
      <w:proofErr w:type="spellEnd"/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бер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ярым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тапкырга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арттырылган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>.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 Декрет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ялында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булучы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24,5 меңнән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артык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әни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яшь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ярымга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кадәрге  бала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карау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пособиелә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р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алды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. Түләнгән акчаның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гомуми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кү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л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әме 3,8 млрд.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тәшкил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итте</w:t>
      </w:r>
      <w:proofErr w:type="spellEnd"/>
      <w:r w:rsidRPr="00247FC7">
        <w:rPr>
          <w:rFonts w:eastAsia="Calibri"/>
          <w:sz w:val="28"/>
          <w:szCs w:val="28"/>
          <w:lang w:eastAsia="en-US"/>
        </w:rPr>
        <w:t>.</w:t>
      </w:r>
    </w:p>
    <w:p w:rsidR="00247FC7" w:rsidRPr="00247FC7" w:rsidRDefault="00247FC7" w:rsidP="00247FC7">
      <w:pPr>
        <w:spacing w:after="200" w:line="276" w:lineRule="auto"/>
        <w:rPr>
          <w:rFonts w:eastAsia="Calibri"/>
          <w:b/>
          <w:color w:val="0070C0"/>
          <w:sz w:val="28"/>
          <w:szCs w:val="28"/>
          <w:lang w:eastAsia="en-US"/>
        </w:rPr>
      </w:pPr>
      <w:r w:rsidRPr="00247FC7">
        <w:rPr>
          <w:rFonts w:eastAsia="Calibri"/>
          <w:b/>
          <w:color w:val="1F497D"/>
          <w:sz w:val="28"/>
          <w:szCs w:val="28"/>
          <w:lang w:eastAsia="en-US"/>
        </w:rPr>
        <w:t xml:space="preserve"> </w:t>
      </w:r>
      <w:r w:rsidRPr="00247FC7">
        <w:rPr>
          <w:rFonts w:eastAsia="Calibri"/>
          <w:b/>
          <w:color w:val="0070C0"/>
          <w:sz w:val="28"/>
          <w:szCs w:val="28"/>
          <w:lang w:eastAsia="en-US"/>
        </w:rPr>
        <w:t xml:space="preserve">Медицина хезмәткәрләренә </w:t>
      </w:r>
      <w:proofErr w:type="spellStart"/>
      <w:r w:rsidRPr="00247FC7">
        <w:rPr>
          <w:rFonts w:eastAsia="Calibri"/>
          <w:b/>
          <w:color w:val="0070C0"/>
          <w:sz w:val="28"/>
          <w:szCs w:val="28"/>
          <w:lang w:eastAsia="en-US"/>
        </w:rPr>
        <w:t>социаль</w:t>
      </w:r>
      <w:proofErr w:type="spellEnd"/>
      <w:r w:rsidRPr="00247FC7">
        <w:rPr>
          <w:rFonts w:eastAsia="Calibri"/>
          <w:b/>
          <w:color w:val="0070C0"/>
          <w:sz w:val="28"/>
          <w:szCs w:val="28"/>
          <w:lang w:eastAsia="en-US"/>
        </w:rPr>
        <w:t xml:space="preserve"> түләү</w:t>
      </w:r>
      <w:proofErr w:type="gramStart"/>
      <w:r w:rsidRPr="00247FC7">
        <w:rPr>
          <w:rFonts w:eastAsia="Calibri"/>
          <w:b/>
          <w:color w:val="0070C0"/>
          <w:sz w:val="28"/>
          <w:szCs w:val="28"/>
          <w:lang w:eastAsia="en-US"/>
        </w:rPr>
        <w:t>л</w:t>
      </w:r>
      <w:proofErr w:type="gramEnd"/>
      <w:r w:rsidRPr="00247FC7">
        <w:rPr>
          <w:rFonts w:eastAsia="Calibri"/>
          <w:b/>
          <w:color w:val="0070C0"/>
          <w:sz w:val="28"/>
          <w:szCs w:val="28"/>
          <w:lang w:eastAsia="en-US"/>
        </w:rPr>
        <w:t>әр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Сәламәтлек саклауның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беренчел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звеносы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, үзәк район, район һәм участок хастаханәләре хезмәткәрләре,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шулай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ук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ашыгыч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ярдәм станцияләрендә һәм бүлекләрендә эшләүче 30 меңнән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артык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хезмәткәргә 304,3 меңнән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артык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махсус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түләү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л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әр күчерелгән. Түләү күләме, медицина хезмәткәренең категориясенә һәм медицина оешмасының төренә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карап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, 4,5 мең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сумнан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18,5 мең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сумга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кадә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р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 тәшкил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итте</w:t>
      </w:r>
      <w:proofErr w:type="spellEnd"/>
      <w:r w:rsidRPr="00247FC7">
        <w:rPr>
          <w:rFonts w:eastAsia="Calibri"/>
          <w:sz w:val="28"/>
          <w:szCs w:val="28"/>
          <w:lang w:eastAsia="en-US"/>
        </w:rPr>
        <w:t>. Түләү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л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әрнең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гомуми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суммасы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2 205,1 млн.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.</w:t>
      </w:r>
    </w:p>
    <w:p w:rsidR="00247FC7" w:rsidRPr="00247FC7" w:rsidRDefault="00247FC7" w:rsidP="00247FC7">
      <w:pPr>
        <w:spacing w:after="200" w:line="276" w:lineRule="auto"/>
        <w:jc w:val="both"/>
        <w:rPr>
          <w:rFonts w:eastAsia="Calibri"/>
          <w:b/>
          <w:color w:val="0070C0"/>
          <w:sz w:val="28"/>
          <w:szCs w:val="28"/>
          <w:lang w:eastAsia="en-US"/>
        </w:rPr>
      </w:pPr>
      <w:r w:rsidRPr="00247FC7">
        <w:rPr>
          <w:rFonts w:eastAsia="Calibri"/>
          <w:b/>
          <w:color w:val="0070C0"/>
          <w:sz w:val="28"/>
          <w:szCs w:val="28"/>
          <w:lang w:eastAsia="en-US"/>
        </w:rPr>
        <w:t>Дәү</w:t>
      </w:r>
      <w:proofErr w:type="gramStart"/>
      <w:r w:rsidRPr="00247FC7">
        <w:rPr>
          <w:rFonts w:eastAsia="Calibri"/>
          <w:b/>
          <w:color w:val="0070C0"/>
          <w:sz w:val="28"/>
          <w:szCs w:val="28"/>
          <w:lang w:eastAsia="en-US"/>
        </w:rPr>
        <w:t>л</w:t>
      </w:r>
      <w:proofErr w:type="gramEnd"/>
      <w:r w:rsidRPr="00247FC7">
        <w:rPr>
          <w:rFonts w:eastAsia="Calibri"/>
          <w:b/>
          <w:color w:val="0070C0"/>
          <w:sz w:val="28"/>
          <w:szCs w:val="28"/>
          <w:lang w:eastAsia="en-US"/>
        </w:rPr>
        <w:t>әт хезмәтләре күрсәтү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 2023 елның 1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гыйнварыннан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фондның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территориаль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органнары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213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торле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хезмәт күрсәтә, аларның 43-е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цифрлы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форматта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күрсәтелә. 2023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елда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фондның электрон хезмәтләреннән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файдалану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активлыгы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92,3% тәшкил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итте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(1 010,5 мең мө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р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әҗәгать электрон рәвештә). Шуның белән бергә,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гражданнар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элеккечә үк фондның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клиентлар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белән эшләү хезмәтенә яки күпфункцияле үзәкләргә шәхсән мө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р</w:t>
      </w:r>
      <w:proofErr w:type="gramEnd"/>
      <w:r w:rsidRPr="00247FC7">
        <w:rPr>
          <w:rFonts w:eastAsia="Calibri"/>
          <w:sz w:val="28"/>
          <w:szCs w:val="28"/>
          <w:lang w:eastAsia="en-US"/>
        </w:rPr>
        <w:t>әҗәгать итә ала.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2023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елда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дәүләт хезмәтләренең бердәм порталы (ЕПГУ 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)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д</w:t>
      </w:r>
      <w:proofErr w:type="gramEnd"/>
      <w:r w:rsidRPr="00247FC7">
        <w:rPr>
          <w:rFonts w:eastAsia="Calibri"/>
          <w:sz w:val="28"/>
          <w:szCs w:val="28"/>
          <w:lang w:eastAsia="en-US"/>
        </w:rPr>
        <w:t>агы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шәхси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кабинетларга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төрле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тормыш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хәлләре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199 меңнән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артык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мөрәҗәгать җибәрелгән: «бала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туу</w:t>
      </w:r>
      <w:proofErr w:type="spellEnd"/>
      <w:r w:rsidRPr="00247FC7">
        <w:rPr>
          <w:rFonts w:eastAsia="Calibri"/>
          <w:sz w:val="28"/>
          <w:szCs w:val="28"/>
          <w:lang w:eastAsia="en-US"/>
        </w:rPr>
        <w:t>» (59,7 мең.), «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инвалидлык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билгеләү» (19,5 мең.), «пенсия яшенә җитү» (8,3 мең), «йөклелек» (8,9 мең.), «баланың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билгеле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бер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яшькә җитүе » (103,3 мең).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 Дәүләт хезмәтләре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порталында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шәхси кабинет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аша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фонд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булачак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пенсионерларга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(45 һәм 40 яшькә җиткән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ир-атлар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һәм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хатын-кызлар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арасында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>) һә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р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 3 ел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саен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булачак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пенсия күләмен исәпләү һәм пенсия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тупланмалары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, 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стажлар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һәм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коэффициентлар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хәбәр итә.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Инвалидлыгы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булган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кешеләргә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индивидуаль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программалар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, тернәкләндерү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программалары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һәм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табиб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комиссияләре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мәгълүмат бирәләр.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lastRenderedPageBreak/>
        <w:t>Социаль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фонд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гражданнарга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заказ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 белешмәләр,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шулай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ук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пособиеләр билгеләү һәм түләү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л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әр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мәгълүматлар бирә.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фондның электрон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сервислары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мөмкинлекләреннән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файдаланып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, бирелгән гаризаларның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статусын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контрольдә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тотарга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мөмкин.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>Шәхси мәгълүматларны күрсәтеп һәм "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кодлы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сүз"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кулланып</w:t>
      </w:r>
      <w:proofErr w:type="spellEnd"/>
      <w:r w:rsidRPr="00247FC7">
        <w:rPr>
          <w:rFonts w:eastAsia="Calibri"/>
          <w:sz w:val="28"/>
          <w:szCs w:val="28"/>
          <w:lang w:eastAsia="en-US"/>
        </w:rPr>
        <w:t>,  үзәкнең "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кайнар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линия" телефоны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өстәмә 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м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әгълүматлар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алырга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мөмкин. 2023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елда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гына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да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Татарстанда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бердәм үзәк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операторлары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тарафыннан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гражданнарның 1,5 млн. мөрәҗәгате эшкәртелгән. 2022 ел белән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чагыштырганда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,  эшкәртелгән мөрәҗәгатьләр саны 154%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арткан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, ә клиентларның хезмәт күрсәтү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сыйфаты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белән канәгатьләнү дә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р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әҗәсе 97%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җиткән.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b/>
          <w:color w:val="1F497D"/>
          <w:sz w:val="28"/>
          <w:szCs w:val="28"/>
          <w:lang w:eastAsia="en-US"/>
        </w:rPr>
      </w:pPr>
    </w:p>
    <w:p w:rsidR="00247FC7" w:rsidRPr="00247FC7" w:rsidRDefault="00247FC7" w:rsidP="00247FC7">
      <w:pPr>
        <w:spacing w:after="200" w:line="276" w:lineRule="auto"/>
        <w:jc w:val="both"/>
        <w:rPr>
          <w:rFonts w:eastAsia="Calibri"/>
          <w:b/>
          <w:color w:val="0070C0"/>
          <w:sz w:val="28"/>
          <w:szCs w:val="28"/>
          <w:lang w:eastAsia="en-US"/>
        </w:rPr>
      </w:pPr>
      <w:r w:rsidRPr="00247FC7">
        <w:rPr>
          <w:rFonts w:eastAsia="Calibri"/>
          <w:b/>
          <w:color w:val="0070C0"/>
          <w:sz w:val="28"/>
          <w:szCs w:val="28"/>
          <w:lang w:eastAsia="en-US"/>
        </w:rPr>
        <w:t xml:space="preserve">2024 </w:t>
      </w:r>
      <w:proofErr w:type="spellStart"/>
      <w:r w:rsidRPr="00247FC7">
        <w:rPr>
          <w:rFonts w:eastAsia="Calibri"/>
          <w:b/>
          <w:color w:val="0070C0"/>
          <w:sz w:val="28"/>
          <w:szCs w:val="28"/>
          <w:lang w:eastAsia="en-US"/>
        </w:rPr>
        <w:t>елда</w:t>
      </w:r>
      <w:proofErr w:type="spellEnd"/>
      <w:r w:rsidRPr="00247FC7">
        <w:rPr>
          <w:rFonts w:eastAsia="Calibri"/>
          <w:b/>
          <w:color w:val="0070C0"/>
          <w:sz w:val="28"/>
          <w:szCs w:val="28"/>
          <w:lang w:eastAsia="en-US"/>
        </w:rPr>
        <w:t xml:space="preserve"> мөһим үзгәрешлә</w:t>
      </w:r>
      <w:proofErr w:type="gramStart"/>
      <w:r w:rsidRPr="00247FC7">
        <w:rPr>
          <w:rFonts w:eastAsia="Calibri"/>
          <w:b/>
          <w:color w:val="0070C0"/>
          <w:sz w:val="28"/>
          <w:szCs w:val="28"/>
          <w:lang w:eastAsia="en-US"/>
        </w:rPr>
        <w:t>р</w:t>
      </w:r>
      <w:proofErr w:type="gramEnd"/>
      <w:r w:rsidRPr="00247FC7">
        <w:rPr>
          <w:rFonts w:eastAsia="Calibri"/>
          <w:b/>
          <w:color w:val="0070C0"/>
          <w:sz w:val="28"/>
          <w:szCs w:val="28"/>
          <w:lang w:eastAsia="en-US"/>
        </w:rPr>
        <w:t xml:space="preserve"> 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>-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Туендыручысын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югалту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сәбәпле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иминият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һәм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пенсия,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шулай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ук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ата-аналарының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икесе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дә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билгеле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булмаган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балаларга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пенсия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проактив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тәртиптә билгеләнәчәк. Пенсия Россия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халкы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белешмәлә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р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федераль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регистрыннан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туендыручының үлеме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мәгълүмат кергән көннән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алып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5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эш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көне эчендә билгеләнә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 -2024 елның 1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гыйнварыннан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эшләмәүче пенсионерларның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иминият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пенсияләре 7,5%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индексацияләнгән.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Индксация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нәтиҗәсендә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расланган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түләү күләме 8 134,88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,  пенсия коэффициенты - 133,05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тәшкил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итте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. 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-Пособиеләрнең яңа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максималь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суммалары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билгеләнде. Тулы календарь ай өчен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вакытлыча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хезмәткә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яраксызлык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пособиенең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максималь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суммасы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: 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 -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иминият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стажы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8 ел һәм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аннан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да күбрәк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булганда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уртача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хезмәт хакының 100 %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) - 122 807,79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</w:t>
      </w:r>
      <w:proofErr w:type="spellEnd"/>
      <w:r w:rsidRPr="00247FC7">
        <w:rPr>
          <w:rFonts w:eastAsia="Calibri"/>
          <w:sz w:val="28"/>
          <w:szCs w:val="28"/>
          <w:lang w:eastAsia="en-US"/>
        </w:rPr>
        <w:t>;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 -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иминият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стажы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5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елдан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8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елга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кадә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р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булганда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уртача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хезмәт хакының 80 %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) - 98 246,23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</w:t>
      </w:r>
      <w:proofErr w:type="spellEnd"/>
      <w:r w:rsidRPr="00247FC7">
        <w:rPr>
          <w:rFonts w:eastAsia="Calibri"/>
          <w:sz w:val="28"/>
          <w:szCs w:val="28"/>
          <w:lang w:eastAsia="en-US"/>
        </w:rPr>
        <w:t>;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 -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иминият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стажы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5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елга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кадә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р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булганда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уртача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хезмәт хакының 60 %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) -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аена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73 684,67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</w:t>
      </w:r>
      <w:proofErr w:type="spellEnd"/>
      <w:r w:rsidRPr="00247FC7">
        <w:rPr>
          <w:rFonts w:eastAsia="Calibri"/>
          <w:sz w:val="28"/>
          <w:szCs w:val="28"/>
          <w:lang w:eastAsia="en-US"/>
        </w:rPr>
        <w:t>.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 -Эшләүче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хатын-кызлар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өчен йөклелек һәм бала табу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пособиенең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максималь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суммасы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- 565 562,20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proofErr w:type="gramStart"/>
      <w:r w:rsidRPr="00247FC7">
        <w:rPr>
          <w:rFonts w:eastAsia="Calibri"/>
          <w:sz w:val="28"/>
          <w:szCs w:val="28"/>
          <w:lang w:eastAsia="en-US"/>
        </w:rPr>
        <w:t>ул</w:t>
      </w:r>
      <w:proofErr w:type="spellEnd"/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 йөклелек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озак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вакытлы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ял (194 көнгә кадәр) һәм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катлаулы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бала табу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очрагында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бирелә. Бала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карау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айлык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максималь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пособие - 49 123,12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</w:t>
      </w:r>
      <w:proofErr w:type="spellEnd"/>
      <w:r w:rsidRPr="00247FC7">
        <w:rPr>
          <w:rFonts w:eastAsia="Calibri"/>
          <w:sz w:val="28"/>
          <w:szCs w:val="28"/>
          <w:lang w:eastAsia="en-US"/>
        </w:rPr>
        <w:t>.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lastRenderedPageBreak/>
        <w:t xml:space="preserve">-Инвалид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балаларны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һәм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инвалидларны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тәрбияләүче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затларга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ун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мең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сум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күләмендә ай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саен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түләнә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торган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пособие эшләмәүчеләргә генә түгел, ә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тулы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булмаган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эш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вакыты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шартларында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шул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исә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пт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ән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дистанцион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форматта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яисә өйдән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торып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эшләүче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ата-аналарга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яисә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опекуннарга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да биреләчәк.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 -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Балаларын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ялгыз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тәрбияләү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че һәм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ана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капиталын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алуга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хокукы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булган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ялгыз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аталар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(яки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уллыкка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алучылар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) 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ана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капиталын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булачак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пенсияләрен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формалаштыруга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юнәлдерерә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алалар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.  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 -Бала 1,5 яшькә җиткәнчегә кадә</w:t>
      </w:r>
      <w:proofErr w:type="gramStart"/>
      <w:r w:rsidRPr="00247FC7">
        <w:rPr>
          <w:rFonts w:eastAsia="Calibri"/>
          <w:sz w:val="28"/>
          <w:szCs w:val="28"/>
          <w:lang w:eastAsia="en-US"/>
        </w:rPr>
        <w:t>р</w:t>
      </w:r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 бала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карау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ай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саен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түләнә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торган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пособие пособиегә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хокуклы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затлар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тулы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булмаган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эш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вакыты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шартларында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, өйдән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торып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яки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дистанцион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форматта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һәм башка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эш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бирүчедә эшләгән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очракта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сакланачак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>.</w:t>
      </w:r>
    </w:p>
    <w:p w:rsidR="00247FC7" w:rsidRPr="00247FC7" w:rsidRDefault="00247FC7" w:rsidP="00247FC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FC7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Ана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капиталына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хокук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хәзер  Россия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гражданы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булып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туган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баланың   Россия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гражданлыгы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булган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ата-аналарына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гына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бирелә.</w:t>
      </w:r>
    </w:p>
    <w:p w:rsidR="00581E96" w:rsidRPr="00247FC7" w:rsidRDefault="00247FC7" w:rsidP="00247FC7">
      <w:pPr>
        <w:jc w:val="both"/>
        <w:rPr>
          <w:sz w:val="28"/>
          <w:szCs w:val="28"/>
        </w:rPr>
      </w:pPr>
      <w:r w:rsidRPr="00247FC7">
        <w:rPr>
          <w:rFonts w:eastAsia="Calibri"/>
          <w:sz w:val="28"/>
          <w:szCs w:val="28"/>
          <w:lang w:eastAsia="en-US"/>
        </w:rPr>
        <w:t>-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Ана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капиталы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ачасын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торак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шартларын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яхшырту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максатларында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блокланган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төзелеш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йортын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реконструкцияләүгә дә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файдаланырга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мөмкин.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Элек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мондый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мөмкинлек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каралмаган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иде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, чөнки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йортны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төзекләндерү юлы белән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торак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шартларын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яхшырту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йортта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яшәүче башка хуҗаларга да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кагыла</w:t>
      </w:r>
      <w:proofErr w:type="spell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247FC7">
        <w:rPr>
          <w:rFonts w:eastAsia="Calibri"/>
          <w:sz w:val="28"/>
          <w:szCs w:val="28"/>
          <w:lang w:eastAsia="en-US"/>
        </w:rPr>
        <w:t>дип</w:t>
      </w:r>
      <w:proofErr w:type="spellEnd"/>
      <w:proofErr w:type="gramEnd"/>
      <w:r w:rsidRPr="00247FC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7FC7">
        <w:rPr>
          <w:rFonts w:eastAsia="Calibri"/>
          <w:sz w:val="28"/>
          <w:szCs w:val="28"/>
          <w:lang w:eastAsia="en-US"/>
        </w:rPr>
        <w:t>саналды</w:t>
      </w:r>
      <w:proofErr w:type="spellEnd"/>
    </w:p>
    <w:sectPr w:rsidR="00581E96" w:rsidRPr="00247FC7" w:rsidSect="00581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FC7"/>
    <w:rsid w:val="00247FC7"/>
    <w:rsid w:val="0058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1627</Words>
  <Characters>9276</Characters>
  <Application>Microsoft Office Word</Application>
  <DocSecurity>0</DocSecurity>
  <Lines>77</Lines>
  <Paragraphs>21</Paragraphs>
  <ScaleCrop>false</ScaleCrop>
  <Company/>
  <LinksUpToDate>false</LinksUpToDate>
  <CharactersWithSpaces>10882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2024-02-01T12:36:00Z</dcterms:created>
  <dcterms:modified xsi:type="dcterms:W3CDTF">2024-02-01T12:38:00Z</dcterms:modified>
</cp:coreProperties>
</file>